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0B39" w:rsidRPr="00D20B39" w:rsidRDefault="00D20B39" w:rsidP="00D20B39">
      <w:pPr>
        <w:tabs>
          <w:tab w:val="left" w:pos="567"/>
          <w:tab w:val="left" w:pos="1985"/>
          <w:tab w:val="left" w:pos="3969"/>
          <w:tab w:val="right" w:pos="9072"/>
        </w:tabs>
        <w:rPr>
          <w:rFonts w:ascii="Arial" w:hAnsi="Arial" w:cs="Arial"/>
          <w:i/>
          <w:iCs/>
          <w:sz w:val="32"/>
          <w:szCs w:val="32"/>
        </w:rPr>
      </w:pPr>
      <w:r w:rsidRPr="00D20B39">
        <w:rPr>
          <w:rFonts w:ascii="Arial" w:hAnsi="Arial" w:cs="Arial"/>
          <w:i/>
          <w:iCs/>
          <w:sz w:val="32"/>
          <w:szCs w:val="32"/>
        </w:rPr>
        <w:t xml:space="preserve">Brother Roger of </w:t>
      </w:r>
      <w:proofErr w:type="spellStart"/>
      <w:r w:rsidRPr="00D20B39">
        <w:rPr>
          <w:rFonts w:ascii="Arial" w:hAnsi="Arial" w:cs="Arial"/>
          <w:i/>
          <w:iCs/>
          <w:sz w:val="32"/>
          <w:szCs w:val="32"/>
        </w:rPr>
        <w:t>Taizé</w:t>
      </w:r>
      <w:proofErr w:type="spellEnd"/>
      <w:r w:rsidRPr="00D20B39">
        <w:rPr>
          <w:rFonts w:ascii="Arial" w:hAnsi="Arial" w:cs="Arial"/>
          <w:i/>
          <w:iCs/>
          <w:sz w:val="32"/>
          <w:szCs w:val="32"/>
        </w:rPr>
        <w:tab/>
      </w:r>
      <w:r w:rsidRPr="00D20B39">
        <w:rPr>
          <w:rFonts w:ascii="Arial" w:hAnsi="Arial" w:cs="Arial"/>
          <w:i/>
          <w:iCs/>
          <w:sz w:val="32"/>
          <w:szCs w:val="32"/>
        </w:rPr>
        <w:tab/>
        <w:t>16 August</w:t>
      </w:r>
    </w:p>
    <w:p w:rsidR="00D20B39" w:rsidRPr="00D20B39" w:rsidRDefault="00D20B39" w:rsidP="00D20B39">
      <w:pPr>
        <w:tabs>
          <w:tab w:val="left" w:pos="567"/>
          <w:tab w:val="left" w:pos="1985"/>
          <w:tab w:val="left" w:pos="3969"/>
          <w:tab w:val="right" w:pos="9072"/>
        </w:tabs>
        <w:spacing w:after="360"/>
        <w:rPr>
          <w:rFonts w:ascii="Arial" w:hAnsi="Arial" w:cs="Arial"/>
          <w:i/>
          <w:iCs/>
          <w:sz w:val="32"/>
          <w:szCs w:val="32"/>
        </w:rPr>
      </w:pPr>
      <w:r w:rsidRPr="00D20B39">
        <w:rPr>
          <w:rFonts w:ascii="Arial" w:hAnsi="Arial" w:cs="Arial"/>
          <w:i/>
          <w:iCs/>
          <w:sz w:val="32"/>
          <w:szCs w:val="32"/>
        </w:rPr>
        <w:t>Encourager of Youth</w:t>
      </w:r>
    </w:p>
    <w:p w:rsidR="00D20B39" w:rsidRPr="00D20B39" w:rsidRDefault="00D20B39" w:rsidP="00D20B39">
      <w:pPr>
        <w:tabs>
          <w:tab w:val="left" w:pos="567"/>
          <w:tab w:val="left" w:pos="1985"/>
          <w:tab w:val="left" w:pos="3969"/>
          <w:tab w:val="right" w:pos="9072"/>
        </w:tabs>
        <w:spacing w:after="120"/>
        <w:rPr>
          <w:rFonts w:ascii="Arial" w:hAnsi="Arial" w:cs="Arial"/>
        </w:rPr>
      </w:pPr>
      <w:r w:rsidRPr="00D20B39">
        <w:rPr>
          <w:rFonts w:ascii="Arial" w:hAnsi="Arial" w:cs="Arial"/>
        </w:rPr>
        <w:t xml:space="preserve">Brother Roger was born in Provence in Switzerland in 1915 and </w:t>
      </w:r>
      <w:proofErr w:type="spellStart"/>
      <w:r w:rsidRPr="00D20B39">
        <w:rPr>
          <w:rFonts w:ascii="Arial" w:hAnsi="Arial" w:cs="Arial"/>
        </w:rPr>
        <w:t>baptised</w:t>
      </w:r>
      <w:proofErr w:type="spellEnd"/>
      <w:r w:rsidRPr="00D20B39">
        <w:rPr>
          <w:rFonts w:ascii="Arial" w:hAnsi="Arial" w:cs="Arial"/>
        </w:rPr>
        <w:t xml:space="preserve"> Roger Louis </w:t>
      </w:r>
      <w:proofErr w:type="spellStart"/>
      <w:r w:rsidRPr="00D20B39">
        <w:rPr>
          <w:rFonts w:ascii="Arial" w:hAnsi="Arial" w:cs="Arial"/>
        </w:rPr>
        <w:t>Schütz-Marsauche</w:t>
      </w:r>
      <w:proofErr w:type="spellEnd"/>
      <w:r w:rsidRPr="00D20B39">
        <w:rPr>
          <w:rFonts w:ascii="Arial" w:hAnsi="Arial" w:cs="Arial"/>
        </w:rPr>
        <w:t xml:space="preserve">. He was the ninth and youngest child of a Protestant minister’s family. He studied theology at Strasbourg and Lausanne. In </w:t>
      </w:r>
      <w:proofErr w:type="gramStart"/>
      <w:r w:rsidRPr="00D20B39">
        <w:rPr>
          <w:rFonts w:ascii="Arial" w:hAnsi="Arial" w:cs="Arial"/>
        </w:rPr>
        <w:t>1940</w:t>
      </w:r>
      <w:proofErr w:type="gramEnd"/>
      <w:r w:rsidRPr="00D20B39">
        <w:rPr>
          <w:rFonts w:ascii="Arial" w:hAnsi="Arial" w:cs="Arial"/>
        </w:rPr>
        <w:t xml:space="preserve"> he left Switzerland for his mother’s native France. He was already exploring the possibility of establishing a community of reconciliation. He went to </w:t>
      </w:r>
      <w:proofErr w:type="spellStart"/>
      <w:r w:rsidRPr="00D20B39">
        <w:rPr>
          <w:rFonts w:ascii="Arial" w:hAnsi="Arial" w:cs="Arial"/>
        </w:rPr>
        <w:t>Taizé</w:t>
      </w:r>
      <w:proofErr w:type="spellEnd"/>
      <w:r w:rsidRPr="00D20B39">
        <w:rPr>
          <w:rFonts w:ascii="Arial" w:hAnsi="Arial" w:cs="Arial"/>
        </w:rPr>
        <w:t xml:space="preserve">, which at that time was on the edge of German occupied France. There for two years he ran a safe house for those escaping the occupied territories, especially Jews. He </w:t>
      </w:r>
      <w:proofErr w:type="gramStart"/>
      <w:r w:rsidRPr="00D20B39">
        <w:rPr>
          <w:rFonts w:ascii="Arial" w:hAnsi="Arial" w:cs="Arial"/>
        </w:rPr>
        <w:t xml:space="preserve">was eventually forced to leave </w:t>
      </w:r>
      <w:proofErr w:type="spellStart"/>
      <w:r w:rsidRPr="00D20B39">
        <w:rPr>
          <w:rFonts w:ascii="Arial" w:hAnsi="Arial" w:cs="Arial"/>
        </w:rPr>
        <w:t>Taizé</w:t>
      </w:r>
      <w:proofErr w:type="spellEnd"/>
      <w:r w:rsidRPr="00D20B39">
        <w:rPr>
          <w:rFonts w:ascii="Arial" w:hAnsi="Arial" w:cs="Arial"/>
        </w:rPr>
        <w:t>, but returned in 1944 to found a community, intending it to be semi-monastic community of men living by vows of poverty and celibacy</w:t>
      </w:r>
      <w:proofErr w:type="gramEnd"/>
      <w:r w:rsidRPr="00D20B39">
        <w:rPr>
          <w:rFonts w:ascii="Arial" w:hAnsi="Arial" w:cs="Arial"/>
        </w:rPr>
        <w:t xml:space="preserve">. </w:t>
      </w:r>
    </w:p>
    <w:p w:rsidR="00D20B39" w:rsidRPr="00D20B39" w:rsidRDefault="00D20B39" w:rsidP="00D20B39">
      <w:pPr>
        <w:tabs>
          <w:tab w:val="left" w:pos="567"/>
          <w:tab w:val="left" w:pos="1985"/>
          <w:tab w:val="left" w:pos="3969"/>
          <w:tab w:val="right" w:pos="9072"/>
        </w:tabs>
        <w:spacing w:after="120"/>
        <w:rPr>
          <w:rFonts w:ascii="Arial" w:hAnsi="Arial" w:cs="Arial"/>
        </w:rPr>
      </w:pPr>
      <w:r w:rsidRPr="00D20B39">
        <w:rPr>
          <w:rFonts w:ascii="Arial" w:hAnsi="Arial" w:cs="Arial"/>
        </w:rPr>
        <w:t xml:space="preserve">After the war </w:t>
      </w:r>
      <w:proofErr w:type="gramStart"/>
      <w:r w:rsidRPr="00D20B39">
        <w:rPr>
          <w:rFonts w:ascii="Arial" w:hAnsi="Arial" w:cs="Arial"/>
        </w:rPr>
        <w:t>Brother Roger was joined by others</w:t>
      </w:r>
      <w:proofErr w:type="gramEnd"/>
      <w:r w:rsidRPr="00D20B39">
        <w:rPr>
          <w:rFonts w:ascii="Arial" w:hAnsi="Arial" w:cs="Arial"/>
        </w:rPr>
        <w:t xml:space="preserve">, and on Easter Day 1949 the community was formally established. What was most unusual about this development was that he, </w:t>
      </w:r>
      <w:proofErr w:type="gramStart"/>
      <w:r w:rsidRPr="00D20B39">
        <w:rPr>
          <w:rFonts w:ascii="Arial" w:hAnsi="Arial" w:cs="Arial"/>
        </w:rPr>
        <w:t>as  a</w:t>
      </w:r>
      <w:proofErr w:type="gramEnd"/>
      <w:r w:rsidRPr="00D20B39">
        <w:rPr>
          <w:rFonts w:ascii="Arial" w:hAnsi="Arial" w:cs="Arial"/>
        </w:rPr>
        <w:t xml:space="preserve"> Protestant should establish such a community that engaged fully with communion with the Roman Catholic Church, but without in any way denying or repudiating his Protestant heritage. He was deeply committed to the task of reconciliation. </w:t>
      </w:r>
    </w:p>
    <w:p w:rsidR="00D20B39" w:rsidRPr="00D20B39" w:rsidRDefault="00D20B39" w:rsidP="00D20B39">
      <w:pPr>
        <w:tabs>
          <w:tab w:val="left" w:pos="567"/>
          <w:tab w:val="left" w:pos="1985"/>
          <w:tab w:val="left" w:pos="3969"/>
          <w:tab w:val="right" w:pos="9072"/>
        </w:tabs>
        <w:spacing w:after="120"/>
        <w:rPr>
          <w:rFonts w:ascii="Arial" w:hAnsi="Arial" w:cs="Arial"/>
        </w:rPr>
      </w:pPr>
      <w:r w:rsidRPr="00D20B39">
        <w:rPr>
          <w:rFonts w:ascii="Arial" w:hAnsi="Arial" w:cs="Arial"/>
        </w:rPr>
        <w:t xml:space="preserve">The focus of his work of reconciliation came to be especially among the young. A pattern developed in which members of the </w:t>
      </w:r>
      <w:proofErr w:type="spellStart"/>
      <w:r w:rsidRPr="00D20B39">
        <w:rPr>
          <w:rFonts w:ascii="Arial" w:hAnsi="Arial" w:cs="Arial"/>
        </w:rPr>
        <w:t>Taizé</w:t>
      </w:r>
      <w:proofErr w:type="spellEnd"/>
      <w:r w:rsidRPr="00D20B39">
        <w:rPr>
          <w:rFonts w:ascii="Arial" w:hAnsi="Arial" w:cs="Arial"/>
        </w:rPr>
        <w:t xml:space="preserve"> community would lead large gatherings in a European city at the end of each year. These meetings are part of a “pilgrimage of trust on earth”. The thrust of this is that those who have visited </w:t>
      </w:r>
      <w:proofErr w:type="spellStart"/>
      <w:r w:rsidRPr="00D20B39">
        <w:rPr>
          <w:rFonts w:ascii="Arial" w:hAnsi="Arial" w:cs="Arial"/>
        </w:rPr>
        <w:t>Taizé</w:t>
      </w:r>
      <w:proofErr w:type="spellEnd"/>
      <w:r w:rsidRPr="00D20B39">
        <w:rPr>
          <w:rFonts w:ascii="Arial" w:hAnsi="Arial" w:cs="Arial"/>
        </w:rPr>
        <w:t xml:space="preserve"> should return to their own community and there seek to live out the insights and deeper spiritual awareness they have gained from their visit to the community. Brother Roger would write a letter or message each year for these large gatherings and this </w:t>
      </w:r>
      <w:proofErr w:type="gramStart"/>
      <w:r w:rsidRPr="00D20B39">
        <w:rPr>
          <w:rFonts w:ascii="Arial" w:hAnsi="Arial" w:cs="Arial"/>
        </w:rPr>
        <w:t>would be translated</w:t>
      </w:r>
      <w:proofErr w:type="gramEnd"/>
      <w:r w:rsidRPr="00D20B39">
        <w:rPr>
          <w:rFonts w:ascii="Arial" w:hAnsi="Arial" w:cs="Arial"/>
        </w:rPr>
        <w:t xml:space="preserve"> into many other languages.</w:t>
      </w:r>
    </w:p>
    <w:p w:rsidR="00D20B39" w:rsidRPr="00D20B39" w:rsidRDefault="00D20B39" w:rsidP="00D20B39">
      <w:pPr>
        <w:tabs>
          <w:tab w:val="left" w:pos="567"/>
          <w:tab w:val="left" w:pos="1985"/>
          <w:tab w:val="left" w:pos="3969"/>
          <w:tab w:val="right" w:pos="9072"/>
        </w:tabs>
        <w:spacing w:after="120"/>
        <w:rPr>
          <w:rFonts w:ascii="Arial" w:hAnsi="Arial" w:cs="Arial"/>
        </w:rPr>
      </w:pPr>
      <w:r w:rsidRPr="00D20B39">
        <w:rPr>
          <w:rFonts w:ascii="Arial" w:hAnsi="Arial" w:cs="Arial"/>
        </w:rPr>
        <w:t xml:space="preserve">Throughout his </w:t>
      </w:r>
      <w:proofErr w:type="gramStart"/>
      <w:r w:rsidRPr="00D20B39">
        <w:rPr>
          <w:rFonts w:ascii="Arial" w:hAnsi="Arial" w:cs="Arial"/>
        </w:rPr>
        <w:t>life</w:t>
      </w:r>
      <w:proofErr w:type="gramEnd"/>
      <w:r w:rsidRPr="00D20B39">
        <w:rPr>
          <w:rFonts w:ascii="Arial" w:hAnsi="Arial" w:cs="Arial"/>
        </w:rPr>
        <w:t xml:space="preserve"> Brother Roger maintained his emphasis on engaging with the suffering of the time. This took him to various places where poverty was endemic. His intention was to be with people, and if, as sometimes happened, he </w:t>
      </w:r>
      <w:proofErr w:type="gramStart"/>
      <w:r w:rsidRPr="00D20B39">
        <w:rPr>
          <w:rFonts w:ascii="Arial" w:hAnsi="Arial" w:cs="Arial"/>
        </w:rPr>
        <w:t>was not allowed</w:t>
      </w:r>
      <w:proofErr w:type="gramEnd"/>
      <w:r w:rsidRPr="00D20B39">
        <w:rPr>
          <w:rFonts w:ascii="Arial" w:hAnsi="Arial" w:cs="Arial"/>
        </w:rPr>
        <w:t xml:space="preserve"> to speak publicly, then, as he said, “I will be silent with you.” He did not like formal preaching and sought always to keep a low profile, refusing any efforts to </w:t>
      </w:r>
      <w:proofErr w:type="spellStart"/>
      <w:r w:rsidRPr="00D20B39">
        <w:rPr>
          <w:rFonts w:ascii="Arial" w:hAnsi="Arial" w:cs="Arial"/>
        </w:rPr>
        <w:t>idolise</w:t>
      </w:r>
      <w:proofErr w:type="spellEnd"/>
      <w:r w:rsidRPr="00D20B39">
        <w:rPr>
          <w:rFonts w:ascii="Arial" w:hAnsi="Arial" w:cs="Arial"/>
        </w:rPr>
        <w:t xml:space="preserve"> him or make him the centre of attention.</w:t>
      </w:r>
    </w:p>
    <w:p w:rsidR="00D20B39" w:rsidRPr="00D20B39" w:rsidRDefault="00D20B39" w:rsidP="00D20B39">
      <w:pPr>
        <w:tabs>
          <w:tab w:val="left" w:pos="567"/>
          <w:tab w:val="left" w:pos="1985"/>
          <w:tab w:val="left" w:pos="3969"/>
          <w:tab w:val="right" w:pos="9072"/>
        </w:tabs>
        <w:spacing w:after="120"/>
        <w:rPr>
          <w:rFonts w:ascii="Arial" w:hAnsi="Arial" w:cs="Arial"/>
        </w:rPr>
      </w:pPr>
      <w:proofErr w:type="spellStart"/>
      <w:r w:rsidRPr="00D20B39">
        <w:rPr>
          <w:rFonts w:ascii="Arial" w:hAnsi="Arial" w:cs="Arial"/>
        </w:rPr>
        <w:t>Taizé</w:t>
      </w:r>
      <w:proofErr w:type="spellEnd"/>
      <w:r w:rsidRPr="00D20B39">
        <w:rPr>
          <w:rFonts w:ascii="Arial" w:hAnsi="Arial" w:cs="Arial"/>
        </w:rPr>
        <w:t xml:space="preserve"> itself became synonymous with the theme of reconciliation and a place of pilgrimage for many people of all ages, but especially the young, who would come and share the life of the community for a week. The community consists of about 100 members from several backgrounds, both Catholic and Protestant and various nations, a living testament to the theme of reconciliation. A key feature of the life of the community at </w:t>
      </w:r>
      <w:proofErr w:type="spellStart"/>
      <w:r w:rsidRPr="00D20B39">
        <w:rPr>
          <w:rFonts w:ascii="Arial" w:hAnsi="Arial" w:cs="Arial"/>
        </w:rPr>
        <w:t>Taizé</w:t>
      </w:r>
      <w:proofErr w:type="spellEnd"/>
      <w:r w:rsidRPr="00D20B39">
        <w:rPr>
          <w:rFonts w:ascii="Arial" w:hAnsi="Arial" w:cs="Arial"/>
        </w:rPr>
        <w:t xml:space="preserve"> is its worship and above all its music, which has found a warm welcome in many places around the world. Brother Roger was a classically trained musician and understood the power of music to shape religious experience. </w:t>
      </w:r>
      <w:proofErr w:type="gramStart"/>
      <w:r w:rsidRPr="00D20B39">
        <w:rPr>
          <w:rFonts w:ascii="Arial" w:hAnsi="Arial" w:cs="Arial"/>
        </w:rPr>
        <w:t>It was he who</w:t>
      </w:r>
      <w:proofErr w:type="gramEnd"/>
      <w:r w:rsidRPr="00D20B39">
        <w:rPr>
          <w:rFonts w:ascii="Arial" w:hAnsi="Arial" w:cs="Arial"/>
        </w:rPr>
        <w:t xml:space="preserve"> introduced the meditative and reflective chants that are so much associated with the </w:t>
      </w:r>
      <w:proofErr w:type="spellStart"/>
      <w:r w:rsidRPr="00D20B39">
        <w:rPr>
          <w:rFonts w:ascii="Arial" w:hAnsi="Arial" w:cs="Arial"/>
        </w:rPr>
        <w:t>Taizé</w:t>
      </w:r>
      <w:proofErr w:type="spellEnd"/>
      <w:r w:rsidRPr="00D20B39">
        <w:rPr>
          <w:rFonts w:ascii="Arial" w:hAnsi="Arial" w:cs="Arial"/>
        </w:rPr>
        <w:t xml:space="preserve"> style of worship and that have had such an impact on contemporary spirituality.</w:t>
      </w:r>
    </w:p>
    <w:p w:rsidR="00D20B39" w:rsidRPr="00D20B39" w:rsidRDefault="00D20B39" w:rsidP="00D20B39">
      <w:pPr>
        <w:tabs>
          <w:tab w:val="left" w:pos="567"/>
          <w:tab w:val="left" w:pos="1985"/>
          <w:tab w:val="left" w:pos="3969"/>
          <w:tab w:val="right" w:pos="9072"/>
        </w:tabs>
        <w:rPr>
          <w:rFonts w:ascii="Arial" w:hAnsi="Arial" w:cs="Arial"/>
        </w:rPr>
      </w:pPr>
      <w:r w:rsidRPr="00D20B39">
        <w:rPr>
          <w:rFonts w:ascii="Arial" w:hAnsi="Arial" w:cs="Arial"/>
        </w:rPr>
        <w:t xml:space="preserve">Brother Roger remained a significant figure at </w:t>
      </w:r>
      <w:proofErr w:type="spellStart"/>
      <w:r w:rsidRPr="00D20B39">
        <w:rPr>
          <w:rFonts w:ascii="Arial" w:hAnsi="Arial" w:cs="Arial"/>
        </w:rPr>
        <w:t>Taizé</w:t>
      </w:r>
      <w:proofErr w:type="spellEnd"/>
      <w:r w:rsidRPr="00D20B39">
        <w:rPr>
          <w:rFonts w:ascii="Arial" w:hAnsi="Arial" w:cs="Arial"/>
        </w:rPr>
        <w:t xml:space="preserve"> and prior of the community, even when age and </w:t>
      </w:r>
      <w:proofErr w:type="gramStart"/>
      <w:r w:rsidRPr="00D20B39">
        <w:rPr>
          <w:rFonts w:ascii="Arial" w:hAnsi="Arial" w:cs="Arial"/>
        </w:rPr>
        <w:t>ill-health</w:t>
      </w:r>
      <w:proofErr w:type="gramEnd"/>
      <w:r w:rsidRPr="00D20B39">
        <w:rPr>
          <w:rFonts w:ascii="Arial" w:hAnsi="Arial" w:cs="Arial"/>
        </w:rPr>
        <w:t xml:space="preserve"> meant he often had to use a wheelchair. He </w:t>
      </w:r>
      <w:proofErr w:type="gramStart"/>
      <w:r w:rsidRPr="00D20B39">
        <w:rPr>
          <w:rFonts w:ascii="Arial" w:hAnsi="Arial" w:cs="Arial"/>
        </w:rPr>
        <w:t>was awarded</w:t>
      </w:r>
      <w:proofErr w:type="gramEnd"/>
      <w:r w:rsidRPr="00D20B39">
        <w:rPr>
          <w:rFonts w:ascii="Arial" w:hAnsi="Arial" w:cs="Arial"/>
        </w:rPr>
        <w:t xml:space="preserve"> the UNESCO prize for peace education in 1988 and wrote extensively on issues of spirituality and justice. During the evening service at </w:t>
      </w:r>
      <w:proofErr w:type="spellStart"/>
      <w:r w:rsidRPr="00D20B39">
        <w:rPr>
          <w:rFonts w:ascii="Arial" w:hAnsi="Arial" w:cs="Arial"/>
        </w:rPr>
        <w:t>Taizé</w:t>
      </w:r>
      <w:proofErr w:type="spellEnd"/>
      <w:r w:rsidRPr="00D20B39">
        <w:rPr>
          <w:rFonts w:ascii="Arial" w:hAnsi="Arial" w:cs="Arial"/>
        </w:rPr>
        <w:t xml:space="preserve"> on 16 August 2005, he </w:t>
      </w:r>
      <w:proofErr w:type="gramStart"/>
      <w:r w:rsidRPr="00D20B39">
        <w:rPr>
          <w:rFonts w:ascii="Arial" w:hAnsi="Arial" w:cs="Arial"/>
        </w:rPr>
        <w:t>was attacked and stabbed to death by a mentally disturbed woman</w:t>
      </w:r>
      <w:proofErr w:type="gramEnd"/>
      <w:r w:rsidRPr="00D20B39">
        <w:rPr>
          <w:rFonts w:ascii="Arial" w:hAnsi="Arial" w:cs="Arial"/>
        </w:rPr>
        <w:t xml:space="preserve">. </w:t>
      </w:r>
    </w:p>
    <w:p w:rsidR="00D20B39" w:rsidRPr="00D20B39" w:rsidRDefault="00D20B39" w:rsidP="00D20B39">
      <w:pPr>
        <w:tabs>
          <w:tab w:val="left" w:pos="567"/>
          <w:tab w:val="left" w:pos="1985"/>
          <w:tab w:val="left" w:pos="3969"/>
          <w:tab w:val="right" w:pos="9072"/>
        </w:tabs>
        <w:spacing w:before="240" w:after="120"/>
        <w:rPr>
          <w:rFonts w:ascii="Arial" w:hAnsi="Arial" w:cs="Arial"/>
        </w:rPr>
      </w:pPr>
      <w:r w:rsidRPr="00D20B39">
        <w:rPr>
          <w:rFonts w:ascii="Arial" w:hAnsi="Arial" w:cs="Arial"/>
        </w:rPr>
        <w:t>For further reading:</w:t>
      </w:r>
    </w:p>
    <w:p w:rsidR="00D20B39" w:rsidRPr="00D20B39" w:rsidRDefault="00D20B39" w:rsidP="00D20B39">
      <w:pPr>
        <w:widowControl w:val="0"/>
        <w:autoSpaceDE w:val="0"/>
        <w:autoSpaceDN w:val="0"/>
        <w:adjustRightInd w:val="0"/>
        <w:ind w:left="567" w:hanging="567"/>
        <w:rPr>
          <w:rFonts w:ascii="Arial" w:hAnsi="Arial" w:cs="Arial"/>
          <w:color w:val="000000"/>
        </w:rPr>
      </w:pPr>
      <w:r w:rsidRPr="00D20B39">
        <w:rPr>
          <w:rFonts w:ascii="Arial" w:hAnsi="Arial" w:cs="Arial"/>
          <w:color w:val="000000"/>
        </w:rPr>
        <w:t xml:space="preserve">Kathryn Spink, </w:t>
      </w:r>
      <w:r w:rsidRPr="00D20B39">
        <w:rPr>
          <w:rFonts w:ascii="Arial" w:hAnsi="Arial" w:cs="Arial"/>
          <w:i/>
          <w:iCs/>
          <w:color w:val="000000"/>
        </w:rPr>
        <w:t xml:space="preserve">A Universal Heart: The Life and Vision of Brother Roger of </w:t>
      </w:r>
      <w:proofErr w:type="spellStart"/>
      <w:r w:rsidRPr="00D20B39">
        <w:rPr>
          <w:rFonts w:ascii="Arial" w:hAnsi="Arial" w:cs="Arial"/>
          <w:i/>
          <w:iCs/>
          <w:color w:val="000000"/>
        </w:rPr>
        <w:t>Taizé</w:t>
      </w:r>
      <w:proofErr w:type="spellEnd"/>
      <w:r w:rsidRPr="00D20B39">
        <w:rPr>
          <w:rFonts w:ascii="Arial" w:hAnsi="Arial" w:cs="Arial"/>
          <w:color w:val="000000"/>
        </w:rPr>
        <w:t>, 2</w:t>
      </w:r>
      <w:r w:rsidRPr="00D20B39">
        <w:rPr>
          <w:rFonts w:ascii="Arial" w:hAnsi="Arial" w:cs="Arial"/>
          <w:color w:val="000000"/>
          <w:vertAlign w:val="superscript"/>
        </w:rPr>
        <w:t>nd</w:t>
      </w:r>
      <w:r w:rsidRPr="00D20B39">
        <w:rPr>
          <w:rFonts w:ascii="Arial" w:hAnsi="Arial" w:cs="Arial"/>
          <w:color w:val="000000"/>
        </w:rPr>
        <w:t xml:space="preserve"> ed., London: </w:t>
      </w:r>
      <w:proofErr w:type="spellStart"/>
      <w:r w:rsidRPr="00D20B39">
        <w:rPr>
          <w:rFonts w:ascii="Arial" w:hAnsi="Arial" w:cs="Arial"/>
          <w:color w:val="000000"/>
        </w:rPr>
        <w:t>SPCK</w:t>
      </w:r>
      <w:proofErr w:type="spellEnd"/>
      <w:r w:rsidRPr="00D20B39">
        <w:rPr>
          <w:rFonts w:ascii="Arial" w:hAnsi="Arial" w:cs="Arial"/>
          <w:color w:val="000000"/>
        </w:rPr>
        <w:t>, 2005</w:t>
      </w:r>
    </w:p>
    <w:p w:rsidR="00D20B39" w:rsidRPr="00D20B39" w:rsidRDefault="00D20B39" w:rsidP="00D20B39">
      <w:pPr>
        <w:tabs>
          <w:tab w:val="left" w:pos="567"/>
          <w:tab w:val="left" w:pos="1985"/>
          <w:tab w:val="left" w:pos="3969"/>
          <w:tab w:val="right" w:pos="9072"/>
        </w:tabs>
        <w:spacing w:before="360" w:after="120"/>
        <w:jc w:val="both"/>
        <w:rPr>
          <w:rFonts w:ascii="Arial" w:hAnsi="Arial" w:cs="Arial"/>
          <w:b/>
          <w:bCs/>
        </w:rPr>
      </w:pPr>
      <w:r w:rsidRPr="00D20B39">
        <w:rPr>
          <w:rFonts w:ascii="Arial" w:hAnsi="Arial" w:cs="Arial"/>
          <w:b/>
          <w:bCs/>
        </w:rPr>
        <w:lastRenderedPageBreak/>
        <w:t>For Liturgical Use</w:t>
      </w:r>
    </w:p>
    <w:p w:rsidR="00D20B39" w:rsidRPr="00D20B39" w:rsidRDefault="00D20B39" w:rsidP="00D20B39">
      <w:pPr>
        <w:tabs>
          <w:tab w:val="left" w:pos="567"/>
          <w:tab w:val="left" w:pos="1985"/>
          <w:tab w:val="left" w:pos="3969"/>
          <w:tab w:val="right" w:pos="9072"/>
        </w:tabs>
        <w:rPr>
          <w:rFonts w:ascii="Arial" w:hAnsi="Arial" w:cs="Arial"/>
        </w:rPr>
      </w:pPr>
      <w:r w:rsidRPr="00D20B39">
        <w:rPr>
          <w:rFonts w:ascii="Arial" w:hAnsi="Arial" w:cs="Arial"/>
        </w:rPr>
        <w:t xml:space="preserve">Brother Roger was born in Switzerland in 1915. In </w:t>
      </w:r>
      <w:proofErr w:type="gramStart"/>
      <w:r w:rsidRPr="00D20B39">
        <w:rPr>
          <w:rFonts w:ascii="Arial" w:hAnsi="Arial" w:cs="Arial"/>
        </w:rPr>
        <w:t>1944</w:t>
      </w:r>
      <w:proofErr w:type="gramEnd"/>
      <w:r w:rsidRPr="00D20B39">
        <w:rPr>
          <w:rFonts w:ascii="Arial" w:hAnsi="Arial" w:cs="Arial"/>
        </w:rPr>
        <w:t xml:space="preserve"> he established a community in </w:t>
      </w:r>
      <w:proofErr w:type="spellStart"/>
      <w:r w:rsidRPr="00D20B39">
        <w:rPr>
          <w:rFonts w:ascii="Arial" w:hAnsi="Arial" w:cs="Arial"/>
        </w:rPr>
        <w:t>Taizé</w:t>
      </w:r>
      <w:proofErr w:type="spellEnd"/>
      <w:r w:rsidRPr="00D20B39">
        <w:rPr>
          <w:rFonts w:ascii="Arial" w:hAnsi="Arial" w:cs="Arial"/>
        </w:rPr>
        <w:t xml:space="preserve"> committed to the task of reconciliation. He embraced Catholic ideas, but without repudiating his own Protestant tradition. </w:t>
      </w:r>
      <w:proofErr w:type="gramStart"/>
      <w:r w:rsidRPr="00D20B39">
        <w:rPr>
          <w:rFonts w:ascii="Arial" w:hAnsi="Arial" w:cs="Arial"/>
        </w:rPr>
        <w:t>He was joined by others</w:t>
      </w:r>
      <w:proofErr w:type="gramEnd"/>
      <w:r w:rsidRPr="00D20B39">
        <w:rPr>
          <w:rFonts w:ascii="Arial" w:hAnsi="Arial" w:cs="Arial"/>
        </w:rPr>
        <w:t xml:space="preserve"> and the community now numbers about 100 members. </w:t>
      </w:r>
      <w:proofErr w:type="spellStart"/>
      <w:r w:rsidRPr="00D20B39">
        <w:rPr>
          <w:rFonts w:ascii="Arial" w:hAnsi="Arial" w:cs="Arial"/>
        </w:rPr>
        <w:t>Taizé</w:t>
      </w:r>
      <w:proofErr w:type="spellEnd"/>
      <w:r w:rsidRPr="00D20B39">
        <w:rPr>
          <w:rFonts w:ascii="Arial" w:hAnsi="Arial" w:cs="Arial"/>
        </w:rPr>
        <w:t xml:space="preserve"> became a place of pilgrimage, especially for young people from all over Europe and around the world. Brother Roger shunned publicity, but wrote extensively on spirituality and justice. The musical tradition fostered by Brother Roger at </w:t>
      </w:r>
      <w:proofErr w:type="spellStart"/>
      <w:r w:rsidRPr="00D20B39">
        <w:rPr>
          <w:rFonts w:ascii="Arial" w:hAnsi="Arial" w:cs="Arial"/>
        </w:rPr>
        <w:t>Taizé</w:t>
      </w:r>
      <w:proofErr w:type="spellEnd"/>
      <w:r w:rsidRPr="00D20B39">
        <w:rPr>
          <w:rFonts w:ascii="Arial" w:hAnsi="Arial" w:cs="Arial"/>
        </w:rPr>
        <w:t xml:space="preserve"> has found wide acceptance in many places. Brother Roger </w:t>
      </w:r>
      <w:proofErr w:type="gramStart"/>
      <w:r w:rsidRPr="00D20B39">
        <w:rPr>
          <w:rFonts w:ascii="Arial" w:hAnsi="Arial" w:cs="Arial"/>
        </w:rPr>
        <w:t>was tragically killed</w:t>
      </w:r>
      <w:proofErr w:type="gramEnd"/>
      <w:r w:rsidRPr="00D20B39">
        <w:rPr>
          <w:rFonts w:ascii="Arial" w:hAnsi="Arial" w:cs="Arial"/>
        </w:rPr>
        <w:t xml:space="preserve"> on 16 August 2005.</w:t>
      </w:r>
    </w:p>
    <w:p w:rsidR="00D20B39" w:rsidRPr="00D20B39" w:rsidRDefault="00D20B39" w:rsidP="00D20B39">
      <w:pPr>
        <w:tabs>
          <w:tab w:val="left" w:pos="567"/>
          <w:tab w:val="left" w:pos="1985"/>
          <w:tab w:val="left" w:pos="3969"/>
          <w:tab w:val="right" w:pos="9072"/>
        </w:tabs>
        <w:spacing w:before="360" w:after="120"/>
        <w:jc w:val="both"/>
        <w:rPr>
          <w:rFonts w:ascii="Arial" w:hAnsi="Arial" w:cs="Arial"/>
          <w:b/>
          <w:bCs/>
        </w:rPr>
      </w:pPr>
      <w:r w:rsidRPr="00D20B39">
        <w:rPr>
          <w:rFonts w:ascii="Arial" w:hAnsi="Arial" w:cs="Arial"/>
          <w:b/>
          <w:bCs/>
        </w:rPr>
        <w:t>Sentence</w:t>
      </w:r>
    </w:p>
    <w:p w:rsidR="00D20B39" w:rsidRPr="00D20B39" w:rsidRDefault="00D20B39" w:rsidP="00D20B39">
      <w:pPr>
        <w:tabs>
          <w:tab w:val="left" w:pos="567"/>
          <w:tab w:val="left" w:pos="1985"/>
          <w:tab w:val="left" w:pos="3969"/>
          <w:tab w:val="right" w:pos="9072"/>
        </w:tabs>
        <w:rPr>
          <w:rFonts w:ascii="Arial" w:hAnsi="Arial" w:cs="Arial"/>
        </w:rPr>
      </w:pPr>
      <w:r w:rsidRPr="00D20B39">
        <w:rPr>
          <w:rFonts w:ascii="Arial" w:hAnsi="Arial" w:cs="Arial"/>
        </w:rPr>
        <w:t xml:space="preserve">I will sing of your steadfast love </w:t>
      </w:r>
      <w:proofErr w:type="gramStart"/>
      <w:r w:rsidRPr="00D20B39">
        <w:rPr>
          <w:rFonts w:ascii="Arial" w:hAnsi="Arial" w:cs="Arial"/>
        </w:rPr>
        <w:t>for ever</w:t>
      </w:r>
      <w:proofErr w:type="gramEnd"/>
      <w:r w:rsidRPr="00D20B39">
        <w:rPr>
          <w:rFonts w:ascii="Arial" w:hAnsi="Arial" w:cs="Arial"/>
        </w:rPr>
        <w:t>, O Lord; my mouth will proclaim your faithfulness from one generation to another</w:t>
      </w:r>
      <w:r w:rsidRPr="00D20B39">
        <w:rPr>
          <w:rFonts w:ascii="Arial" w:hAnsi="Arial" w:cs="Arial"/>
        </w:rPr>
        <w:tab/>
      </w:r>
      <w:r w:rsidRPr="00D20B39">
        <w:rPr>
          <w:rFonts w:ascii="Arial" w:hAnsi="Arial" w:cs="Arial"/>
        </w:rPr>
        <w:tab/>
      </w:r>
      <w:r w:rsidRPr="00D20B39">
        <w:rPr>
          <w:rFonts w:ascii="Arial" w:hAnsi="Arial" w:cs="Arial"/>
          <w:i/>
          <w:iCs/>
        </w:rPr>
        <w:t>Psalm 89:1</w:t>
      </w:r>
    </w:p>
    <w:p w:rsidR="00D20B39" w:rsidRPr="00D20B39" w:rsidRDefault="00D20B39" w:rsidP="00D20B39">
      <w:pPr>
        <w:tabs>
          <w:tab w:val="left" w:pos="567"/>
          <w:tab w:val="left" w:pos="1985"/>
          <w:tab w:val="left" w:pos="3969"/>
          <w:tab w:val="right" w:pos="9072"/>
        </w:tabs>
        <w:spacing w:before="360" w:after="120"/>
        <w:jc w:val="both"/>
        <w:rPr>
          <w:rFonts w:ascii="Arial" w:hAnsi="Arial" w:cs="Arial"/>
        </w:rPr>
      </w:pPr>
      <w:r w:rsidRPr="00D20B39">
        <w:rPr>
          <w:rFonts w:ascii="Arial" w:hAnsi="Arial" w:cs="Arial"/>
          <w:b/>
          <w:bCs/>
        </w:rPr>
        <w:t>Collects</w:t>
      </w:r>
    </w:p>
    <w:p w:rsidR="00D20B39" w:rsidRPr="00D20B39" w:rsidRDefault="00D20B39" w:rsidP="00D20B39">
      <w:pPr>
        <w:tabs>
          <w:tab w:val="left" w:pos="567"/>
          <w:tab w:val="left" w:pos="1985"/>
          <w:tab w:val="left" w:pos="3969"/>
          <w:tab w:val="right" w:pos="9072"/>
        </w:tabs>
        <w:spacing w:after="120"/>
        <w:jc w:val="both"/>
        <w:rPr>
          <w:rFonts w:ascii="Arial" w:hAnsi="Arial" w:cs="Arial"/>
        </w:rPr>
      </w:pPr>
      <w:r w:rsidRPr="00D20B39">
        <w:rPr>
          <w:rFonts w:ascii="Arial" w:hAnsi="Arial" w:cs="Arial"/>
        </w:rPr>
        <w:t>God of mercy,</w:t>
      </w:r>
    </w:p>
    <w:p w:rsidR="00D20B39" w:rsidRPr="00D20B39" w:rsidRDefault="00D20B39" w:rsidP="00D20B39">
      <w:pPr>
        <w:tabs>
          <w:tab w:val="left" w:pos="567"/>
          <w:tab w:val="left" w:pos="1985"/>
          <w:tab w:val="left" w:pos="3969"/>
          <w:tab w:val="right" w:pos="9072"/>
        </w:tabs>
        <w:spacing w:after="120"/>
        <w:jc w:val="both"/>
        <w:rPr>
          <w:rFonts w:ascii="Arial" w:hAnsi="Arial" w:cs="Arial"/>
        </w:rPr>
      </w:pPr>
      <w:proofErr w:type="gramStart"/>
      <w:r w:rsidRPr="00D20B39">
        <w:rPr>
          <w:rFonts w:ascii="Arial" w:hAnsi="Arial" w:cs="Arial"/>
        </w:rPr>
        <w:t>you</w:t>
      </w:r>
      <w:proofErr w:type="gramEnd"/>
      <w:r w:rsidRPr="00D20B39">
        <w:rPr>
          <w:rFonts w:ascii="Arial" w:hAnsi="Arial" w:cs="Arial"/>
        </w:rPr>
        <w:t xml:space="preserve"> reconciled us to yourself in Christ;</w:t>
      </w:r>
    </w:p>
    <w:p w:rsidR="00D20B39" w:rsidRPr="00D20B39" w:rsidRDefault="00D20B39" w:rsidP="00D20B39">
      <w:pPr>
        <w:tabs>
          <w:tab w:val="left" w:pos="567"/>
          <w:tab w:val="left" w:pos="1985"/>
          <w:tab w:val="left" w:pos="3969"/>
          <w:tab w:val="right" w:pos="9072"/>
        </w:tabs>
        <w:spacing w:after="120"/>
        <w:jc w:val="both"/>
        <w:rPr>
          <w:rFonts w:ascii="Arial" w:hAnsi="Arial" w:cs="Arial"/>
        </w:rPr>
      </w:pPr>
      <w:proofErr w:type="gramStart"/>
      <w:r w:rsidRPr="00D20B39">
        <w:rPr>
          <w:rFonts w:ascii="Arial" w:hAnsi="Arial" w:cs="Arial"/>
        </w:rPr>
        <w:t>and</w:t>
      </w:r>
      <w:proofErr w:type="gramEnd"/>
      <w:r w:rsidRPr="00D20B39">
        <w:rPr>
          <w:rFonts w:ascii="Arial" w:hAnsi="Arial" w:cs="Arial"/>
        </w:rPr>
        <w:t xml:space="preserve"> of that good news </w:t>
      </w:r>
    </w:p>
    <w:p w:rsidR="00D20B39" w:rsidRPr="00D20B39" w:rsidRDefault="00D20B39" w:rsidP="00D20B39">
      <w:pPr>
        <w:tabs>
          <w:tab w:val="left" w:pos="567"/>
          <w:tab w:val="left" w:pos="1985"/>
          <w:tab w:val="left" w:pos="3969"/>
          <w:tab w:val="right" w:pos="9072"/>
        </w:tabs>
        <w:spacing w:after="120"/>
        <w:jc w:val="both"/>
        <w:rPr>
          <w:rFonts w:ascii="Arial" w:hAnsi="Arial" w:cs="Arial"/>
        </w:rPr>
      </w:pPr>
      <w:proofErr w:type="gramStart"/>
      <w:r w:rsidRPr="00D20B39">
        <w:rPr>
          <w:rFonts w:ascii="Arial" w:hAnsi="Arial" w:cs="Arial"/>
        </w:rPr>
        <w:t>your</w:t>
      </w:r>
      <w:proofErr w:type="gramEnd"/>
      <w:r w:rsidRPr="00D20B39">
        <w:rPr>
          <w:rFonts w:ascii="Arial" w:hAnsi="Arial" w:cs="Arial"/>
        </w:rPr>
        <w:t xml:space="preserve"> servant Brother Roger was a passionate witness </w:t>
      </w:r>
    </w:p>
    <w:p w:rsidR="00D20B39" w:rsidRPr="00D20B39" w:rsidRDefault="00D20B39" w:rsidP="00D20B39">
      <w:pPr>
        <w:tabs>
          <w:tab w:val="left" w:pos="567"/>
          <w:tab w:val="left" w:pos="1985"/>
          <w:tab w:val="left" w:pos="3969"/>
          <w:tab w:val="right" w:pos="9072"/>
        </w:tabs>
        <w:spacing w:after="120"/>
        <w:jc w:val="both"/>
        <w:rPr>
          <w:rFonts w:ascii="Arial" w:hAnsi="Arial" w:cs="Arial"/>
        </w:rPr>
      </w:pPr>
      <w:proofErr w:type="gramStart"/>
      <w:r w:rsidRPr="00D20B39">
        <w:rPr>
          <w:rFonts w:ascii="Arial" w:hAnsi="Arial" w:cs="Arial"/>
        </w:rPr>
        <w:t>in</w:t>
      </w:r>
      <w:proofErr w:type="gramEnd"/>
      <w:r w:rsidRPr="00D20B39">
        <w:rPr>
          <w:rFonts w:ascii="Arial" w:hAnsi="Arial" w:cs="Arial"/>
        </w:rPr>
        <w:t xml:space="preserve"> and through the community at </w:t>
      </w:r>
      <w:proofErr w:type="spellStart"/>
      <w:r w:rsidRPr="00D20B39">
        <w:rPr>
          <w:rFonts w:ascii="Arial" w:hAnsi="Arial" w:cs="Arial"/>
        </w:rPr>
        <w:t>Taizé</w:t>
      </w:r>
      <w:proofErr w:type="spellEnd"/>
      <w:r w:rsidRPr="00D20B39">
        <w:rPr>
          <w:rFonts w:ascii="Arial" w:hAnsi="Arial" w:cs="Arial"/>
        </w:rPr>
        <w:t>;</w:t>
      </w:r>
    </w:p>
    <w:p w:rsidR="00D20B39" w:rsidRPr="00D20B39" w:rsidRDefault="00D20B39" w:rsidP="00D20B39">
      <w:pPr>
        <w:tabs>
          <w:tab w:val="left" w:pos="567"/>
          <w:tab w:val="left" w:pos="1985"/>
          <w:tab w:val="left" w:pos="3969"/>
          <w:tab w:val="right" w:pos="9072"/>
        </w:tabs>
        <w:spacing w:after="120"/>
        <w:jc w:val="both"/>
        <w:rPr>
          <w:rFonts w:ascii="Arial" w:hAnsi="Arial" w:cs="Arial"/>
        </w:rPr>
      </w:pPr>
      <w:proofErr w:type="gramStart"/>
      <w:r w:rsidRPr="00D20B39">
        <w:rPr>
          <w:rFonts w:ascii="Arial" w:hAnsi="Arial" w:cs="Arial"/>
        </w:rPr>
        <w:t>help</w:t>
      </w:r>
      <w:proofErr w:type="gramEnd"/>
      <w:r w:rsidRPr="00D20B39">
        <w:rPr>
          <w:rFonts w:ascii="Arial" w:hAnsi="Arial" w:cs="Arial"/>
        </w:rPr>
        <w:t xml:space="preserve"> us to follow his example </w:t>
      </w:r>
    </w:p>
    <w:p w:rsidR="00D20B39" w:rsidRPr="00D20B39" w:rsidRDefault="00D20B39" w:rsidP="00D20B39">
      <w:pPr>
        <w:tabs>
          <w:tab w:val="left" w:pos="567"/>
          <w:tab w:val="left" w:pos="1985"/>
          <w:tab w:val="left" w:pos="3969"/>
          <w:tab w:val="right" w:pos="9072"/>
        </w:tabs>
        <w:spacing w:after="120"/>
        <w:jc w:val="both"/>
        <w:rPr>
          <w:rFonts w:ascii="Arial" w:hAnsi="Arial" w:cs="Arial"/>
        </w:rPr>
      </w:pPr>
      <w:proofErr w:type="gramStart"/>
      <w:r w:rsidRPr="00D20B39">
        <w:rPr>
          <w:rFonts w:ascii="Arial" w:hAnsi="Arial" w:cs="Arial"/>
        </w:rPr>
        <w:t>of</w:t>
      </w:r>
      <w:proofErr w:type="gramEnd"/>
      <w:r w:rsidRPr="00D20B39">
        <w:rPr>
          <w:rFonts w:ascii="Arial" w:hAnsi="Arial" w:cs="Arial"/>
        </w:rPr>
        <w:t xml:space="preserve"> renewing trust in one another and in you,</w:t>
      </w:r>
    </w:p>
    <w:p w:rsidR="00D20B39" w:rsidRPr="00D20B39" w:rsidRDefault="00D20B39" w:rsidP="00D20B39">
      <w:pPr>
        <w:tabs>
          <w:tab w:val="left" w:pos="567"/>
          <w:tab w:val="left" w:pos="1985"/>
          <w:tab w:val="left" w:pos="3969"/>
          <w:tab w:val="right" w:pos="9072"/>
        </w:tabs>
        <w:spacing w:after="120"/>
        <w:jc w:val="both"/>
        <w:rPr>
          <w:rFonts w:ascii="Arial" w:hAnsi="Arial" w:cs="Arial"/>
        </w:rPr>
      </w:pPr>
      <w:proofErr w:type="gramStart"/>
      <w:r w:rsidRPr="00D20B39">
        <w:rPr>
          <w:rFonts w:ascii="Arial" w:hAnsi="Arial" w:cs="Arial"/>
        </w:rPr>
        <w:t>that</w:t>
      </w:r>
      <w:proofErr w:type="gramEnd"/>
      <w:r w:rsidRPr="00D20B39">
        <w:rPr>
          <w:rFonts w:ascii="Arial" w:hAnsi="Arial" w:cs="Arial"/>
        </w:rPr>
        <w:t xml:space="preserve"> together we may join in harmony to sing your praises;</w:t>
      </w:r>
    </w:p>
    <w:p w:rsidR="00D20B39" w:rsidRPr="00D20B39" w:rsidRDefault="00D20B39" w:rsidP="00D20B39">
      <w:pPr>
        <w:tabs>
          <w:tab w:val="left" w:pos="567"/>
          <w:tab w:val="left" w:pos="1985"/>
          <w:tab w:val="left" w:pos="3969"/>
          <w:tab w:val="right" w:pos="9072"/>
        </w:tabs>
        <w:spacing w:after="120"/>
        <w:jc w:val="both"/>
        <w:rPr>
          <w:rFonts w:ascii="Arial" w:hAnsi="Arial" w:cs="Arial"/>
        </w:rPr>
      </w:pPr>
      <w:proofErr w:type="gramStart"/>
      <w:r w:rsidRPr="00D20B39">
        <w:rPr>
          <w:rFonts w:ascii="Arial" w:hAnsi="Arial" w:cs="Arial"/>
        </w:rPr>
        <w:t>through</w:t>
      </w:r>
      <w:proofErr w:type="gramEnd"/>
      <w:r w:rsidRPr="00D20B39">
        <w:rPr>
          <w:rFonts w:ascii="Arial" w:hAnsi="Arial" w:cs="Arial"/>
        </w:rPr>
        <w:t xml:space="preserve"> Jesus Christ our Redeemer.</w:t>
      </w:r>
    </w:p>
    <w:p w:rsidR="00D20B39" w:rsidRPr="00D20B39" w:rsidRDefault="00D20B39" w:rsidP="00D20B39">
      <w:pPr>
        <w:tabs>
          <w:tab w:val="left" w:pos="567"/>
          <w:tab w:val="left" w:pos="1985"/>
          <w:tab w:val="left" w:pos="3969"/>
          <w:tab w:val="right" w:pos="9072"/>
        </w:tabs>
        <w:spacing w:after="120"/>
        <w:jc w:val="both"/>
        <w:rPr>
          <w:rFonts w:ascii="Arial" w:hAnsi="Arial" w:cs="Arial"/>
        </w:rPr>
      </w:pPr>
    </w:p>
    <w:p w:rsidR="00D20B39" w:rsidRPr="00D20B39" w:rsidRDefault="00D20B39" w:rsidP="00D20B39">
      <w:pPr>
        <w:tabs>
          <w:tab w:val="left" w:pos="567"/>
          <w:tab w:val="left" w:pos="1985"/>
          <w:tab w:val="left" w:pos="3969"/>
          <w:tab w:val="right" w:pos="9072"/>
        </w:tabs>
        <w:spacing w:after="120"/>
        <w:jc w:val="both"/>
        <w:rPr>
          <w:rFonts w:ascii="Arial" w:hAnsi="Arial" w:cs="Arial"/>
        </w:rPr>
      </w:pPr>
      <w:r w:rsidRPr="00D20B39">
        <w:rPr>
          <w:rFonts w:ascii="Arial" w:hAnsi="Arial" w:cs="Arial"/>
        </w:rPr>
        <w:t>Jesus,</w:t>
      </w:r>
    </w:p>
    <w:p w:rsidR="00D20B39" w:rsidRPr="00D20B39" w:rsidRDefault="00D20B39" w:rsidP="00D20B39">
      <w:pPr>
        <w:tabs>
          <w:tab w:val="left" w:pos="567"/>
          <w:tab w:val="left" w:pos="1985"/>
          <w:tab w:val="left" w:pos="3969"/>
          <w:tab w:val="right" w:pos="9072"/>
        </w:tabs>
        <w:spacing w:after="120"/>
        <w:jc w:val="both"/>
        <w:rPr>
          <w:rFonts w:ascii="Arial" w:hAnsi="Arial" w:cs="Arial"/>
        </w:rPr>
      </w:pPr>
      <w:proofErr w:type="gramStart"/>
      <w:r w:rsidRPr="00D20B39">
        <w:rPr>
          <w:rFonts w:ascii="Arial" w:hAnsi="Arial" w:cs="Arial"/>
        </w:rPr>
        <w:t>you</w:t>
      </w:r>
      <w:proofErr w:type="gramEnd"/>
      <w:r w:rsidRPr="00D20B39">
        <w:rPr>
          <w:rFonts w:ascii="Arial" w:hAnsi="Arial" w:cs="Arial"/>
        </w:rPr>
        <w:t xml:space="preserve"> brought reconciliation through your cross,</w:t>
      </w:r>
    </w:p>
    <w:p w:rsidR="00D20B39" w:rsidRPr="00D20B39" w:rsidRDefault="00D20B39" w:rsidP="00D20B39">
      <w:pPr>
        <w:tabs>
          <w:tab w:val="left" w:pos="567"/>
          <w:tab w:val="left" w:pos="1985"/>
          <w:tab w:val="left" w:pos="3969"/>
          <w:tab w:val="right" w:pos="9072"/>
        </w:tabs>
        <w:spacing w:after="120"/>
        <w:jc w:val="both"/>
        <w:rPr>
          <w:rFonts w:ascii="Arial" w:hAnsi="Arial" w:cs="Arial"/>
        </w:rPr>
      </w:pPr>
      <w:proofErr w:type="gramStart"/>
      <w:r w:rsidRPr="00D20B39">
        <w:rPr>
          <w:rFonts w:ascii="Arial" w:hAnsi="Arial" w:cs="Arial"/>
        </w:rPr>
        <w:t>and</w:t>
      </w:r>
      <w:proofErr w:type="gramEnd"/>
      <w:r w:rsidRPr="00D20B39">
        <w:rPr>
          <w:rFonts w:ascii="Arial" w:hAnsi="Arial" w:cs="Arial"/>
        </w:rPr>
        <w:t xml:space="preserve"> at </w:t>
      </w:r>
      <w:proofErr w:type="spellStart"/>
      <w:r w:rsidRPr="00D20B39">
        <w:rPr>
          <w:rFonts w:ascii="Arial" w:hAnsi="Arial" w:cs="Arial"/>
        </w:rPr>
        <w:t>Taizé</w:t>
      </w:r>
      <w:proofErr w:type="spellEnd"/>
      <w:r w:rsidRPr="00D20B39">
        <w:rPr>
          <w:rFonts w:ascii="Arial" w:hAnsi="Arial" w:cs="Arial"/>
        </w:rPr>
        <w:t xml:space="preserve"> Brother Roger </w:t>
      </w:r>
    </w:p>
    <w:p w:rsidR="00D20B39" w:rsidRPr="00D20B39" w:rsidRDefault="00D20B39" w:rsidP="00D20B39">
      <w:pPr>
        <w:tabs>
          <w:tab w:val="left" w:pos="567"/>
          <w:tab w:val="left" w:pos="1985"/>
          <w:tab w:val="left" w:pos="3969"/>
          <w:tab w:val="right" w:pos="9072"/>
        </w:tabs>
        <w:spacing w:after="120"/>
        <w:jc w:val="both"/>
        <w:rPr>
          <w:rFonts w:ascii="Arial" w:hAnsi="Arial" w:cs="Arial"/>
        </w:rPr>
      </w:pPr>
      <w:proofErr w:type="gramStart"/>
      <w:r w:rsidRPr="00D20B39">
        <w:rPr>
          <w:rFonts w:ascii="Arial" w:hAnsi="Arial" w:cs="Arial"/>
        </w:rPr>
        <w:t>sang</w:t>
      </w:r>
      <w:proofErr w:type="gramEnd"/>
      <w:r w:rsidRPr="00D20B39">
        <w:rPr>
          <w:rFonts w:ascii="Arial" w:hAnsi="Arial" w:cs="Arial"/>
        </w:rPr>
        <w:t>, lived and prayed that way of life.</w:t>
      </w:r>
    </w:p>
    <w:p w:rsidR="00D20B39" w:rsidRPr="00D20B39" w:rsidRDefault="00D20B39" w:rsidP="00D20B39">
      <w:pPr>
        <w:tabs>
          <w:tab w:val="left" w:pos="567"/>
          <w:tab w:val="left" w:pos="1985"/>
          <w:tab w:val="left" w:pos="3969"/>
          <w:tab w:val="right" w:pos="9072"/>
        </w:tabs>
        <w:spacing w:after="120"/>
        <w:jc w:val="both"/>
        <w:rPr>
          <w:rFonts w:ascii="Arial" w:hAnsi="Arial" w:cs="Arial"/>
        </w:rPr>
      </w:pPr>
      <w:r w:rsidRPr="00D20B39">
        <w:rPr>
          <w:rFonts w:ascii="Arial" w:hAnsi="Arial" w:cs="Arial"/>
        </w:rPr>
        <w:t>Mould us to do likewise.</w:t>
      </w:r>
    </w:p>
    <w:p w:rsidR="00D20B39" w:rsidRPr="00D20B39" w:rsidRDefault="00D20B39" w:rsidP="00D20B39">
      <w:pPr>
        <w:tabs>
          <w:tab w:val="left" w:pos="567"/>
          <w:tab w:val="left" w:pos="1985"/>
          <w:tab w:val="left" w:pos="3969"/>
          <w:tab w:val="right" w:pos="9072"/>
        </w:tabs>
        <w:spacing w:before="360"/>
        <w:rPr>
          <w:rFonts w:ascii="Arial" w:hAnsi="Arial" w:cs="Arial"/>
        </w:rPr>
      </w:pPr>
      <w:r w:rsidRPr="00D20B39">
        <w:rPr>
          <w:rFonts w:ascii="Arial" w:hAnsi="Arial" w:cs="Arial"/>
          <w:b/>
          <w:bCs/>
        </w:rPr>
        <w:t>Psalms</w:t>
      </w:r>
      <w:r w:rsidRPr="00D20B39">
        <w:rPr>
          <w:rFonts w:ascii="Arial" w:hAnsi="Arial" w:cs="Arial"/>
          <w:b/>
          <w:bCs/>
        </w:rPr>
        <w:tab/>
      </w:r>
      <w:r w:rsidRPr="00D20B39">
        <w:rPr>
          <w:rFonts w:ascii="Arial" w:hAnsi="Arial" w:cs="Arial"/>
        </w:rPr>
        <w:t>85</w:t>
      </w:r>
      <w:r w:rsidRPr="00D20B39">
        <w:rPr>
          <w:rFonts w:ascii="Arial" w:hAnsi="Arial" w:cs="Arial"/>
        </w:rPr>
        <w:tab/>
        <w:t>108:1-6</w:t>
      </w:r>
      <w:r w:rsidRPr="00D20B39">
        <w:rPr>
          <w:rFonts w:ascii="Arial" w:hAnsi="Arial" w:cs="Arial"/>
        </w:rPr>
        <w:tab/>
      </w:r>
    </w:p>
    <w:p w:rsidR="00D20B39" w:rsidRPr="00D20B39" w:rsidRDefault="00D20B39" w:rsidP="00D20B39">
      <w:pPr>
        <w:tabs>
          <w:tab w:val="left" w:pos="567"/>
          <w:tab w:val="left" w:pos="1985"/>
          <w:tab w:val="left" w:pos="3969"/>
          <w:tab w:val="right" w:pos="9072"/>
        </w:tabs>
        <w:spacing w:before="360" w:after="120"/>
        <w:rPr>
          <w:rFonts w:ascii="Arial" w:hAnsi="Arial" w:cs="Arial"/>
          <w:b/>
          <w:bCs/>
        </w:rPr>
      </w:pPr>
      <w:r w:rsidRPr="00D20B39">
        <w:rPr>
          <w:rFonts w:ascii="Arial" w:hAnsi="Arial" w:cs="Arial"/>
          <w:b/>
          <w:bCs/>
        </w:rPr>
        <w:t>Readings</w:t>
      </w:r>
    </w:p>
    <w:p w:rsidR="00D20B39" w:rsidRPr="00D20B39" w:rsidRDefault="00D20B39" w:rsidP="00D20B39">
      <w:pPr>
        <w:tabs>
          <w:tab w:val="left" w:pos="567"/>
          <w:tab w:val="left" w:pos="1985"/>
          <w:tab w:val="left" w:pos="3969"/>
          <w:tab w:val="right" w:pos="9072"/>
        </w:tabs>
        <w:spacing w:after="120"/>
        <w:rPr>
          <w:rFonts w:ascii="Arial" w:hAnsi="Arial" w:cs="Arial"/>
        </w:rPr>
      </w:pPr>
      <w:r w:rsidRPr="00D20B39">
        <w:rPr>
          <w:rFonts w:ascii="Arial" w:hAnsi="Arial" w:cs="Arial"/>
        </w:rPr>
        <w:t>Isaiah 32:1</w:t>
      </w:r>
      <w:proofErr w:type="gramStart"/>
      <w:r w:rsidRPr="00D20B39">
        <w:rPr>
          <w:rFonts w:ascii="Arial" w:hAnsi="Arial" w:cs="Arial"/>
        </w:rPr>
        <w:t>,2,14</w:t>
      </w:r>
      <w:proofErr w:type="gramEnd"/>
      <w:r w:rsidRPr="00D20B39">
        <w:rPr>
          <w:rFonts w:ascii="Arial" w:hAnsi="Arial" w:cs="Arial"/>
        </w:rPr>
        <w:t>-18</w:t>
      </w:r>
      <w:r w:rsidRPr="00D20B39">
        <w:rPr>
          <w:rFonts w:ascii="Arial" w:hAnsi="Arial" w:cs="Arial"/>
        </w:rPr>
        <w:tab/>
      </w:r>
      <w:r w:rsidRPr="00D20B39">
        <w:rPr>
          <w:rFonts w:ascii="Arial" w:hAnsi="Arial" w:cs="Arial"/>
        </w:rPr>
        <w:tab/>
        <w:t>Justice and peace</w:t>
      </w:r>
    </w:p>
    <w:p w:rsidR="00D20B39" w:rsidRPr="00D20B39" w:rsidRDefault="00D20B39" w:rsidP="00D20B39">
      <w:pPr>
        <w:tabs>
          <w:tab w:val="left" w:pos="567"/>
          <w:tab w:val="left" w:pos="1985"/>
          <w:tab w:val="left" w:pos="3969"/>
          <w:tab w:val="right" w:pos="9072"/>
        </w:tabs>
        <w:spacing w:after="120"/>
        <w:rPr>
          <w:rFonts w:ascii="Arial" w:hAnsi="Arial" w:cs="Arial"/>
        </w:rPr>
      </w:pPr>
      <w:proofErr w:type="gramStart"/>
      <w:r w:rsidRPr="00D20B39">
        <w:rPr>
          <w:rFonts w:ascii="Arial" w:hAnsi="Arial" w:cs="Arial"/>
        </w:rPr>
        <w:t>2</w:t>
      </w:r>
      <w:proofErr w:type="gramEnd"/>
      <w:r w:rsidRPr="00D20B39">
        <w:rPr>
          <w:rFonts w:ascii="Arial" w:hAnsi="Arial" w:cs="Arial"/>
        </w:rPr>
        <w:t xml:space="preserve"> Corinthians 5:16-6:2</w:t>
      </w:r>
      <w:r w:rsidRPr="00D20B39">
        <w:rPr>
          <w:rFonts w:ascii="Arial" w:hAnsi="Arial" w:cs="Arial"/>
        </w:rPr>
        <w:tab/>
        <w:t>Ambassadors for Christ</w:t>
      </w:r>
    </w:p>
    <w:p w:rsidR="00D20B39" w:rsidRPr="00D20B39" w:rsidRDefault="00D20B39" w:rsidP="00D20B39">
      <w:pPr>
        <w:tabs>
          <w:tab w:val="left" w:pos="567"/>
          <w:tab w:val="left" w:pos="1985"/>
          <w:tab w:val="left" w:pos="3969"/>
          <w:tab w:val="right" w:pos="9072"/>
        </w:tabs>
        <w:spacing w:after="120"/>
        <w:rPr>
          <w:rFonts w:ascii="Arial" w:hAnsi="Arial" w:cs="Arial"/>
        </w:rPr>
      </w:pPr>
      <w:r w:rsidRPr="00D20B39">
        <w:rPr>
          <w:rFonts w:ascii="Arial" w:hAnsi="Arial" w:cs="Arial"/>
        </w:rPr>
        <w:t>Matthew 5:21-24</w:t>
      </w:r>
      <w:r w:rsidRPr="00D20B39">
        <w:rPr>
          <w:rFonts w:ascii="Arial" w:hAnsi="Arial" w:cs="Arial"/>
        </w:rPr>
        <w:tab/>
      </w:r>
      <w:r w:rsidRPr="00D20B39">
        <w:rPr>
          <w:rFonts w:ascii="Arial" w:hAnsi="Arial" w:cs="Arial"/>
        </w:rPr>
        <w:tab/>
      </w:r>
      <w:proofErr w:type="gramStart"/>
      <w:r w:rsidRPr="00D20B39">
        <w:rPr>
          <w:rFonts w:ascii="Arial" w:hAnsi="Arial" w:cs="Arial"/>
        </w:rPr>
        <w:t>First</w:t>
      </w:r>
      <w:proofErr w:type="gramEnd"/>
      <w:r w:rsidRPr="00D20B39">
        <w:rPr>
          <w:rFonts w:ascii="Arial" w:hAnsi="Arial" w:cs="Arial"/>
        </w:rPr>
        <w:t xml:space="preserve"> be reconciled</w:t>
      </w:r>
    </w:p>
    <w:p w:rsidR="00D20B39" w:rsidRPr="00D20B39" w:rsidRDefault="00D20B39" w:rsidP="00D20B39">
      <w:pPr>
        <w:tabs>
          <w:tab w:val="left" w:pos="567"/>
          <w:tab w:val="left" w:pos="1985"/>
          <w:tab w:val="left" w:pos="3969"/>
          <w:tab w:val="right" w:pos="9072"/>
        </w:tabs>
        <w:spacing w:before="360" w:after="120"/>
        <w:rPr>
          <w:rFonts w:ascii="Arial" w:hAnsi="Arial" w:cs="Arial"/>
        </w:rPr>
      </w:pPr>
      <w:r w:rsidRPr="00D20B39">
        <w:rPr>
          <w:rFonts w:ascii="Arial" w:hAnsi="Arial" w:cs="Arial"/>
          <w:b/>
          <w:bCs/>
        </w:rPr>
        <w:t>Post Communion Sentence</w:t>
      </w:r>
    </w:p>
    <w:p w:rsidR="00D20B39" w:rsidRPr="00D20B39" w:rsidRDefault="00D20B39" w:rsidP="00D20B39">
      <w:pPr>
        <w:tabs>
          <w:tab w:val="left" w:pos="567"/>
          <w:tab w:val="left" w:pos="1985"/>
          <w:tab w:val="left" w:pos="3969"/>
          <w:tab w:val="right" w:pos="9072"/>
        </w:tabs>
        <w:rPr>
          <w:rFonts w:ascii="Arial" w:hAnsi="Arial" w:cs="Arial"/>
        </w:rPr>
      </w:pPr>
      <w:r w:rsidRPr="00D20B39">
        <w:rPr>
          <w:rFonts w:ascii="Arial" w:hAnsi="Arial" w:cs="Arial"/>
        </w:rPr>
        <w:t xml:space="preserve">Blessed are the peacemakers, for they </w:t>
      </w:r>
      <w:proofErr w:type="gramStart"/>
      <w:r w:rsidRPr="00D20B39">
        <w:rPr>
          <w:rFonts w:ascii="Arial" w:hAnsi="Arial" w:cs="Arial"/>
        </w:rPr>
        <w:t>will be called</w:t>
      </w:r>
      <w:proofErr w:type="gramEnd"/>
      <w:r w:rsidRPr="00D20B39">
        <w:rPr>
          <w:rFonts w:ascii="Arial" w:hAnsi="Arial" w:cs="Arial"/>
        </w:rPr>
        <w:t xml:space="preserve"> children of God.</w:t>
      </w:r>
      <w:r w:rsidRPr="00D20B39">
        <w:rPr>
          <w:rFonts w:ascii="Arial" w:hAnsi="Arial" w:cs="Arial"/>
        </w:rPr>
        <w:tab/>
      </w:r>
      <w:r w:rsidRPr="00D20B39">
        <w:rPr>
          <w:rFonts w:ascii="Arial" w:hAnsi="Arial" w:cs="Arial"/>
          <w:i/>
          <w:iCs/>
        </w:rPr>
        <w:t>Matthew 5:9</w:t>
      </w:r>
    </w:p>
    <w:sectPr w:rsidR="00D20B39" w:rsidRPr="00D20B39" w:rsidSect="00DA521B">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75BE7" w:rsidRDefault="00B75BE7" w:rsidP="00D47FC7">
      <w:pPr>
        <w:spacing w:after="0"/>
      </w:pPr>
      <w:r>
        <w:separator/>
      </w:r>
    </w:p>
  </w:endnote>
  <w:endnote w:type="continuationSeparator" w:id="0">
    <w:p w:rsidR="00B75BE7" w:rsidRDefault="00B75BE7" w:rsidP="00D47FC7">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4083" w:rsidRDefault="00D14083">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4083" w:rsidRPr="00C66518" w:rsidRDefault="00D14083" w:rsidP="00C66518">
    <w:pPr>
      <w:pStyle w:val="Footer"/>
      <w:rPr>
        <w:szCs w:val="12"/>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4083" w:rsidRDefault="00D1408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75BE7" w:rsidRDefault="00B75BE7" w:rsidP="00D47FC7">
      <w:pPr>
        <w:spacing w:after="0"/>
      </w:pPr>
      <w:r>
        <w:separator/>
      </w:r>
    </w:p>
  </w:footnote>
  <w:footnote w:type="continuationSeparator" w:id="0">
    <w:p w:rsidR="00B75BE7" w:rsidRDefault="00B75BE7" w:rsidP="00D47FC7">
      <w:pPr>
        <w:spacing w:after="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4083" w:rsidRDefault="00D14083">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4083" w:rsidRDefault="00D14083">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4083" w:rsidRDefault="00D14083">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31D1426"/>
    <w:multiLevelType w:val="multilevel"/>
    <w:tmpl w:val="83A60FE0"/>
    <w:lvl w:ilvl="0">
      <w:start w:val="1"/>
      <w:numFmt w:val="decimal"/>
      <w:lvlText w:val="%1."/>
      <w:lvlJc w:val="left"/>
      <w:pPr>
        <w:tabs>
          <w:tab w:val="num" w:pos="360"/>
        </w:tabs>
        <w:ind w:left="360" w:hanging="360"/>
      </w:pPr>
      <w:rPr>
        <w:b w:val="0"/>
      </w:rPr>
    </w:lvl>
    <w:lvl w:ilvl="1">
      <w:start w:val="2"/>
      <w:numFmt w:val="decimal"/>
      <w:isLgl/>
      <w:lvlText w:val="%1.%2"/>
      <w:lvlJc w:val="left"/>
      <w:pPr>
        <w:ind w:left="108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880" w:hanging="720"/>
      </w:pPr>
      <w:rPr>
        <w:rFonts w:hint="default"/>
      </w:rPr>
    </w:lvl>
    <w:lvl w:ilvl="4">
      <w:start w:val="1"/>
      <w:numFmt w:val="decimal"/>
      <w:isLgl/>
      <w:lvlText w:val="%1.%2.%3.%4.%5"/>
      <w:lvlJc w:val="left"/>
      <w:pPr>
        <w:ind w:left="3960" w:hanging="1080"/>
      </w:pPr>
      <w:rPr>
        <w:rFonts w:hint="default"/>
      </w:rPr>
    </w:lvl>
    <w:lvl w:ilvl="5">
      <w:start w:val="1"/>
      <w:numFmt w:val="decimal"/>
      <w:isLgl/>
      <w:lvlText w:val="%1.%2.%3.%4.%5.%6"/>
      <w:lvlJc w:val="left"/>
      <w:pPr>
        <w:ind w:left="4680" w:hanging="1080"/>
      </w:pPr>
      <w:rPr>
        <w:rFonts w:hint="default"/>
      </w:rPr>
    </w:lvl>
    <w:lvl w:ilvl="6">
      <w:start w:val="1"/>
      <w:numFmt w:val="decimal"/>
      <w:isLgl/>
      <w:lvlText w:val="%1.%2.%3.%4.%5.%6.%7"/>
      <w:lvlJc w:val="left"/>
      <w:pPr>
        <w:ind w:left="5760" w:hanging="1440"/>
      </w:pPr>
      <w:rPr>
        <w:rFonts w:hint="default"/>
      </w:rPr>
    </w:lvl>
    <w:lvl w:ilvl="7">
      <w:start w:val="1"/>
      <w:numFmt w:val="decimal"/>
      <w:isLgl/>
      <w:lvlText w:val="%1.%2.%3.%4.%5.%6.%7.%8"/>
      <w:lvlJc w:val="left"/>
      <w:pPr>
        <w:ind w:left="6480" w:hanging="1440"/>
      </w:pPr>
      <w:rPr>
        <w:rFonts w:hint="default"/>
      </w:rPr>
    </w:lvl>
    <w:lvl w:ilvl="8">
      <w:start w:val="1"/>
      <w:numFmt w:val="decimal"/>
      <w:isLgl/>
      <w:lvlText w:val="%1.%2.%3.%4.%5.%6.%7.%8.%9"/>
      <w:lvlJc w:val="left"/>
      <w:pPr>
        <w:ind w:left="7560" w:hanging="1800"/>
      </w:pPr>
      <w:rPr>
        <w:rFont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oNotTrackMoves/>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CF67CF"/>
    <w:rsid w:val="000072F2"/>
    <w:rsid w:val="000C2E09"/>
    <w:rsid w:val="001F59C1"/>
    <w:rsid w:val="00266615"/>
    <w:rsid w:val="002E6F8F"/>
    <w:rsid w:val="00364FCB"/>
    <w:rsid w:val="004107D5"/>
    <w:rsid w:val="004C2D83"/>
    <w:rsid w:val="004D46D4"/>
    <w:rsid w:val="004F0D85"/>
    <w:rsid w:val="00570F9A"/>
    <w:rsid w:val="005D633D"/>
    <w:rsid w:val="006F00F4"/>
    <w:rsid w:val="006F52CC"/>
    <w:rsid w:val="00AB675B"/>
    <w:rsid w:val="00B151EE"/>
    <w:rsid w:val="00B75BE7"/>
    <w:rsid w:val="00B836EB"/>
    <w:rsid w:val="00C66518"/>
    <w:rsid w:val="00CF67CF"/>
    <w:rsid w:val="00D14083"/>
    <w:rsid w:val="00D20B39"/>
    <w:rsid w:val="00D3434E"/>
    <w:rsid w:val="00D47FC7"/>
    <w:rsid w:val="00D7634A"/>
    <w:rsid w:val="00DA521B"/>
    <w:rsid w:val="00E4061D"/>
  </w:rsids>
  <m:mathPr>
    <m:mathFont m:val="Cambria Math"/>
    <m:brkBin m:val="before"/>
    <m:brkBinSub m:val="--"/>
    <m:smallFrac m:val="off"/>
    <m:dispDef/>
    <m:lMargin m:val="0"/>
    <m:rMargin m:val="0"/>
    <m:defJc m:val="centerGroup"/>
    <m:wrapIndent m:val="1440"/>
    <m:intLim m:val="subSup"/>
    <m:naryLim m:val="undOvr"/>
  </m:mathPr>
  <w:uiCompat97To2003/>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NZ" w:eastAsia="en-NZ"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F67CF"/>
    <w:pPr>
      <w:spacing w:after="200"/>
    </w:pPr>
    <w:rPr>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F67CF"/>
    <w:pPr>
      <w:ind w:left="720"/>
      <w:contextualSpacing/>
    </w:pPr>
  </w:style>
  <w:style w:type="paragraph" w:styleId="Title">
    <w:name w:val="Title"/>
    <w:basedOn w:val="Normal"/>
    <w:link w:val="TitleChar"/>
    <w:qFormat/>
    <w:rsid w:val="00CF67CF"/>
    <w:pPr>
      <w:spacing w:before="240" w:after="60"/>
      <w:jc w:val="center"/>
    </w:pPr>
    <w:rPr>
      <w:rFonts w:ascii="Arial" w:eastAsia="Times New Roman" w:hAnsi="Arial"/>
      <w:b/>
      <w:kern w:val="28"/>
      <w:sz w:val="32"/>
      <w:szCs w:val="24"/>
    </w:rPr>
  </w:style>
  <w:style w:type="character" w:customStyle="1" w:styleId="TitleChar">
    <w:name w:val="Title Char"/>
    <w:basedOn w:val="DefaultParagraphFont"/>
    <w:link w:val="Title"/>
    <w:rsid w:val="00CF67CF"/>
    <w:rPr>
      <w:rFonts w:ascii="Arial" w:eastAsia="Times New Roman" w:hAnsi="Arial" w:cs="Times New Roman"/>
      <w:b/>
      <w:kern w:val="28"/>
      <w:sz w:val="32"/>
      <w:szCs w:val="24"/>
      <w:lang w:val="en-US"/>
    </w:rPr>
  </w:style>
  <w:style w:type="paragraph" w:styleId="BodyText">
    <w:name w:val="Body Text"/>
    <w:basedOn w:val="Normal"/>
    <w:link w:val="BodyTextChar"/>
    <w:uiPriority w:val="99"/>
    <w:unhideWhenUsed/>
    <w:rsid w:val="00CF67CF"/>
    <w:pPr>
      <w:spacing w:after="120"/>
    </w:pPr>
    <w:rPr>
      <w:rFonts w:ascii="Times New Roman" w:eastAsia="Times New Roman" w:hAnsi="Times New Roman"/>
      <w:sz w:val="24"/>
      <w:szCs w:val="24"/>
    </w:rPr>
  </w:style>
  <w:style w:type="character" w:customStyle="1" w:styleId="BodyTextChar">
    <w:name w:val="Body Text Char"/>
    <w:basedOn w:val="DefaultParagraphFont"/>
    <w:link w:val="BodyText"/>
    <w:uiPriority w:val="99"/>
    <w:rsid w:val="00CF67CF"/>
    <w:rPr>
      <w:rFonts w:ascii="Times New Roman" w:eastAsia="Times New Roman" w:hAnsi="Times New Roman" w:cs="Times New Roman"/>
      <w:sz w:val="24"/>
      <w:szCs w:val="24"/>
      <w:lang w:val="en-US"/>
    </w:rPr>
  </w:style>
  <w:style w:type="paragraph" w:styleId="BodyTextIndent">
    <w:name w:val="Body Text Indent"/>
    <w:basedOn w:val="Normal"/>
    <w:link w:val="BodyTextIndentChar"/>
    <w:uiPriority w:val="99"/>
    <w:unhideWhenUsed/>
    <w:rsid w:val="00CF67CF"/>
    <w:pPr>
      <w:spacing w:after="120"/>
      <w:ind w:left="283"/>
    </w:pPr>
    <w:rPr>
      <w:rFonts w:ascii="Times New Roman" w:eastAsia="Times New Roman" w:hAnsi="Times New Roman"/>
      <w:sz w:val="24"/>
      <w:szCs w:val="24"/>
    </w:rPr>
  </w:style>
  <w:style w:type="character" w:customStyle="1" w:styleId="BodyTextIndentChar">
    <w:name w:val="Body Text Indent Char"/>
    <w:basedOn w:val="DefaultParagraphFont"/>
    <w:link w:val="BodyTextIndent"/>
    <w:uiPriority w:val="99"/>
    <w:rsid w:val="00CF67CF"/>
    <w:rPr>
      <w:rFonts w:ascii="Times New Roman" w:eastAsia="Times New Roman" w:hAnsi="Times New Roman" w:cs="Times New Roman"/>
      <w:sz w:val="24"/>
      <w:szCs w:val="24"/>
      <w:lang w:val="en-US"/>
    </w:rPr>
  </w:style>
  <w:style w:type="paragraph" w:styleId="Header">
    <w:name w:val="header"/>
    <w:basedOn w:val="Normal"/>
    <w:link w:val="HeaderChar"/>
    <w:uiPriority w:val="99"/>
    <w:semiHidden/>
    <w:unhideWhenUsed/>
    <w:rsid w:val="00D47FC7"/>
    <w:pPr>
      <w:tabs>
        <w:tab w:val="center" w:pos="4513"/>
        <w:tab w:val="right" w:pos="9026"/>
      </w:tabs>
    </w:pPr>
  </w:style>
  <w:style w:type="character" w:customStyle="1" w:styleId="HeaderChar">
    <w:name w:val="Header Char"/>
    <w:basedOn w:val="DefaultParagraphFont"/>
    <w:link w:val="Header"/>
    <w:uiPriority w:val="99"/>
    <w:semiHidden/>
    <w:rsid w:val="00D47FC7"/>
    <w:rPr>
      <w:sz w:val="22"/>
      <w:szCs w:val="22"/>
      <w:lang w:val="en-US" w:eastAsia="en-US"/>
    </w:rPr>
  </w:style>
  <w:style w:type="paragraph" w:styleId="Footer">
    <w:name w:val="footer"/>
    <w:basedOn w:val="Normal"/>
    <w:link w:val="FooterChar"/>
    <w:uiPriority w:val="99"/>
    <w:semiHidden/>
    <w:unhideWhenUsed/>
    <w:rsid w:val="00D47FC7"/>
    <w:pPr>
      <w:tabs>
        <w:tab w:val="center" w:pos="4513"/>
        <w:tab w:val="right" w:pos="9026"/>
      </w:tabs>
    </w:pPr>
  </w:style>
  <w:style w:type="character" w:customStyle="1" w:styleId="FooterChar">
    <w:name w:val="Footer Char"/>
    <w:basedOn w:val="DefaultParagraphFont"/>
    <w:link w:val="Footer"/>
    <w:uiPriority w:val="99"/>
    <w:semiHidden/>
    <w:rsid w:val="00D47FC7"/>
    <w:rPr>
      <w:sz w:val="22"/>
      <w:szCs w:val="22"/>
      <w:lang w:val="en-US" w:eastAsia="en-US"/>
    </w:rPr>
  </w:style>
  <w:style w:type="paragraph" w:styleId="PlainText">
    <w:name w:val="Plain Text"/>
    <w:basedOn w:val="Normal"/>
    <w:link w:val="PlainTextChar"/>
    <w:rsid w:val="00D20B39"/>
    <w:pPr>
      <w:spacing w:after="0"/>
    </w:pPr>
    <w:rPr>
      <w:rFonts w:ascii="Courier New" w:eastAsia="Times New Roman" w:hAnsi="Courier New" w:cs="Courier New"/>
      <w:sz w:val="20"/>
      <w:szCs w:val="20"/>
      <w:lang w:val="en-NZ" w:eastAsia="en-NZ"/>
    </w:rPr>
  </w:style>
  <w:style w:type="character" w:customStyle="1" w:styleId="PlainTextChar">
    <w:name w:val="Plain Text Char"/>
    <w:basedOn w:val="DefaultParagraphFont"/>
    <w:link w:val="PlainText"/>
    <w:rsid w:val="00D20B39"/>
    <w:rPr>
      <w:rFonts w:ascii="Courier New" w:eastAsia="Times New Roman" w:hAnsi="Courier New" w:cs="Courier New"/>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774</Words>
  <Characters>4418</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Heather Skilling</dc:creator>
  <cp:lastModifiedBy>Michael Hughes</cp:lastModifiedBy>
  <cp:revision>3</cp:revision>
  <cp:lastPrinted>2008-05-20T22:58:00Z</cp:lastPrinted>
  <dcterms:created xsi:type="dcterms:W3CDTF">2010-08-27T02:04:00Z</dcterms:created>
  <dcterms:modified xsi:type="dcterms:W3CDTF">2010-08-27T02:12:00Z</dcterms:modified>
</cp:coreProperties>
</file>